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AD" w:rsidRPr="008A04AD" w:rsidRDefault="008A04AD" w:rsidP="008A04AD">
      <w:pPr>
        <w:shd w:val="clear" w:color="auto" w:fill="FFFFFF"/>
        <w:spacing w:after="120" w:line="240" w:lineRule="auto"/>
        <w:outlineLvl w:val="0"/>
        <w:rPr>
          <w:rFonts w:ascii="Tahoma" w:eastAsia="Times New Roman" w:hAnsi="Tahoma" w:cs="Tahoma"/>
          <w:color w:val="808080"/>
          <w:kern w:val="36"/>
          <w:sz w:val="33"/>
          <w:szCs w:val="33"/>
          <w:lang w:eastAsia="ru-RU"/>
        </w:rPr>
      </w:pPr>
      <w:r w:rsidRPr="008A04AD">
        <w:rPr>
          <w:rFonts w:ascii="Tahoma" w:eastAsia="Times New Roman" w:hAnsi="Tahoma" w:cs="Tahoma"/>
          <w:color w:val="808080"/>
          <w:kern w:val="36"/>
          <w:sz w:val="33"/>
          <w:szCs w:val="33"/>
          <w:lang w:eastAsia="ru-RU"/>
        </w:rPr>
        <w:t>Указ Президента РФ от 11 апреля 2014 года № 226 «О Национальном плане противодействия коррупции на 2014 – 2015 годы»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11 апреля 2014 года N 226</w:t>
      </w:r>
      <w:r w:rsidRPr="008A04AD">
        <w:rPr>
          <w:rFonts w:ascii="Tahoma" w:eastAsia="Times New Roman" w:hAnsi="Tahoma" w:cs="Tahoma"/>
          <w:color w:val="000000"/>
          <w:sz w:val="18"/>
          <w:szCs w:val="18"/>
          <w:lang w:eastAsia="ru-RU"/>
        </w:rPr>
        <w:br/>
        <w:t> </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УКАЗ</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ПРЕЗИДЕНТА РОССИЙСКОЙ ФЕДЕРАЦИИ</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О НАЦИОНАЛЬНОМ ПЛАНЕ</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ПРОТИВОДЕЙСТВИЯ КОРРУПЦИИ НА 2014 - 2015 ГОДЫ</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(в ред. Указа Президента РФ от 15.07.2015 N 364)</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соответствии с пунктом 1 части 1 статьи 5 Федерального закона от 25 декабря 2008 г. N 273-ФЗ "О противодействии коррупции" постановляю: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 Утвердить прилагаемый Национальный план противодействия коррупции на 2014 - 2015 годы.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3. Рекомендовать: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органам судейского сообщества в Российской Федерации принять меры: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lastRenderedPageBreak/>
        <w:t>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4. Внести в пункт 3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из абзаца первого слова "в пределах установленной численности этих органов" исключить;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в подпункте "з" слово "обеспечение" заменить словом "осуществление";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дополнить подпунктом "л" следующего содержания: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Президент</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Российской Федерации</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В.ПУТИН</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Москва, Кремль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11 апреля 2014 года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N 226</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Утвержден</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Указом Президента</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Российской Федерации</w:t>
      </w:r>
    </w:p>
    <w:p w:rsidR="008A04AD" w:rsidRPr="008A04AD" w:rsidRDefault="008A04AD" w:rsidP="008A04AD">
      <w:pPr>
        <w:shd w:val="clear" w:color="auto" w:fill="FFFFFF"/>
        <w:spacing w:after="0" w:line="252" w:lineRule="atLeast"/>
        <w:jc w:val="righ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от 11 апреля 2014 г. N 226</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НАЦИОНАЛЬНЫЙ ПЛАН</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b/>
          <w:bCs/>
          <w:color w:val="000000"/>
          <w:sz w:val="18"/>
          <w:szCs w:val="18"/>
          <w:lang w:eastAsia="ru-RU"/>
        </w:rPr>
        <w:t>ПРОТИВОДЕЙСТВИЯ КОРРУПЦИИ НА 2014 - 2015 ГОДЫ</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jc w:val="center"/>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(в ред. Указа Президента РФ от 15.07.2015 N 364)</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Мероприятия настоящего Национального плана направлены на решение следующих основных задач:</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совершенствование организационных основ противодействия коррупции в субъектах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обеспечение исполнения законодательных актов и управленческих решений в области 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от 13 апреля 2010 г. N 460 "О Национальной </w:t>
      </w:r>
      <w:r w:rsidRPr="008A04AD">
        <w:rPr>
          <w:rFonts w:ascii="Tahoma" w:eastAsia="Times New Roman" w:hAnsi="Tahoma" w:cs="Tahoma"/>
          <w:color w:val="000000"/>
          <w:sz w:val="18"/>
          <w:szCs w:val="18"/>
          <w:lang w:eastAsia="ru-RU"/>
        </w:rPr>
        <w:lastRenderedPageBreak/>
        <w:t>стратегии противодействия коррупции и Национальном плане противодействия коррупции на 2010 - 2011 годы";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активизация антикоррупционного просвещения граждан;</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реализация требований статьи 13.3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статьи 19.28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целях решения названных задач, организации исполнения Федерального закона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N 460:</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разработать и представить в установленном порядке: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проект типового положения о комиссиях по координации работы по противодействию коррупции в субъектах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 Правительству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 внести предложения: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lastRenderedPageBreak/>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13.3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 представить до 1 февраля 2015 г. доклад о ходе реализации программы по антикоррупционному просвещению граждан;</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административной ответственности юридических лиц за коррупционные правонарушения;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освобождения юридического лица от административной ответственности, предусмотренной статьей 19.28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формирования системы мер имущественной ответственности за коррупционные правонарушения;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формирования в целях противодействия коррупции системы запретов, ограничений и обязанностей;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организации и тактики защиты лиц, сообщающих о фактах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ж) обеспечить: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статьей 19.28 Кодекса и затрагивающего интересы Российской Федерации. Доклад о результатах исполнения представить до 1 ноября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з) продолжить работу:</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и) обеспечить реализацию Федерального закона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к) рассмотреть вопросы: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w:t>
      </w:r>
      <w:r w:rsidRPr="008A04AD">
        <w:rPr>
          <w:rFonts w:ascii="Tahoma" w:eastAsia="Times New Roman" w:hAnsi="Tahoma" w:cs="Tahoma"/>
          <w:color w:val="000000"/>
          <w:sz w:val="18"/>
          <w:szCs w:val="18"/>
          <w:lang w:eastAsia="ru-RU"/>
        </w:rPr>
        <w:lastRenderedPageBreak/>
        <w:t>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внесении изменений в Федеральный закон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ноября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обеспечить разработку и внедрение в образовательных организациях: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типовых дополнительных профессиональных программ по вопросам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 подготовить и представить в установленном порядке: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 определить до 1 октября 2014 г. перечень нормативных правовых актов, которые необходимо разработать в целях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государственным органам - для организаций, созданных в целях выполнения задач, поставленных перед этими органами;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организациям, созданным в целях выполнения задач, поставленных перед государственными органами;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 обеспечить до 1 августа 2015 г. принятие государственными органами и организациями, указанными в подпункте "р" настоящего пункта, необходимых нормативных правовых актов.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подпунктов "р" и "с" настоящего пункта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т) организовать: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w:t>
      </w:r>
      <w:r w:rsidRPr="008A04AD">
        <w:rPr>
          <w:rFonts w:ascii="Tahoma" w:eastAsia="Times New Roman" w:hAnsi="Tahoma" w:cs="Tahoma"/>
          <w:color w:val="000000"/>
          <w:sz w:val="18"/>
          <w:szCs w:val="18"/>
          <w:lang w:eastAsia="ru-RU"/>
        </w:rPr>
        <w:lastRenderedPageBreak/>
        <w:t>сведений на официальных сайтах таких корпораций (компаний) и организаций. Доклад о результатах исполнения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ч) обеспечить осуществление сотрудничества с Международной антикоррупционной академией;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ш) обеспечить финансирование: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мероприятий, предусмотренных подпунктом "б" пункта 1, а также подпунктами "в", "е", "ж" и "х" настоящего пункта;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проведения в Российской Федерации в 2015 году шестой сессии Конференции государств - участников Конвенции ООН против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об организационно-методическом обеспечении предупреждения коррупции в негосударственном секторе;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ходе работы по совершенствованию нормативно-правовой базы в сфере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ходе реализации программы антикоррупционного просвещения;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борьбе с коррупционными преступлениями в сфере жилищно-коммунального хозяйства;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ходе подготовки к проведению в Российской Федерации шестой сессии Конференции государств - участников Конвенции ООН против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lastRenderedPageBreak/>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обеспечить: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пункта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обеспечить: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необходимых случаях участие специалистов в международных антикоррупционных мероприятиях;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w:t>
      </w:r>
      <w:r w:rsidRPr="008A04AD">
        <w:rPr>
          <w:rFonts w:ascii="Tahoma" w:eastAsia="Times New Roman" w:hAnsi="Tahoma" w:cs="Tahoma"/>
          <w:color w:val="000000"/>
          <w:sz w:val="18"/>
          <w:szCs w:val="18"/>
          <w:lang w:eastAsia="ru-RU"/>
        </w:rPr>
        <w:lastRenderedPageBreak/>
        <w:t>восприниматься окружающими как обещание или предложение дачи взятки либо как согласие принять взятку или как просьба о даче взятки.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6. Доклад о результатах исполнения подпунктов "б" - "г" пункта 5 настоящего Национального плана представить: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7. Полномочным представителям Президента Российской Федерации в федеральных округах: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утратил силу с 15 июля 2015 года. - Указ Президента РФ от 15.07.2015 N 364;</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усилить контроль за организацией работы по противодействию коррупции в муниципальных органах;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подпунктов "б" - "г"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9. 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 ноября </w:t>
      </w:r>
      <w:r w:rsidRPr="008A04AD">
        <w:rPr>
          <w:rFonts w:ascii="Tahoma" w:eastAsia="Times New Roman" w:hAnsi="Tahoma" w:cs="Tahoma"/>
          <w:color w:val="000000"/>
          <w:sz w:val="18"/>
          <w:szCs w:val="18"/>
          <w:lang w:eastAsia="ru-RU"/>
        </w:rPr>
        <w:lastRenderedPageBreak/>
        <w:t>2015 г. информацию председателю президиума Совета при Президенте Российской Федерации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10. Генеральному прокурору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11. Генеральной прокуратуре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с учетом результатов исполнения подпункта "б" пункта 7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совместно с заинтересованными федеральными государственными органами: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статьей 19.28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 совместно с Министерством иностранных дел Российской Федерации представить до 1 ноября 2015 г. информацию: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w:t>
      </w:r>
      <w:r w:rsidRPr="008A04AD">
        <w:rPr>
          <w:rFonts w:ascii="Tahoma" w:eastAsia="Times New Roman" w:hAnsi="Tahoma" w:cs="Tahoma"/>
          <w:color w:val="000000"/>
          <w:sz w:val="18"/>
          <w:szCs w:val="18"/>
          <w:lang w:eastAsia="ru-RU"/>
        </w:rPr>
        <w:lastRenderedPageBreak/>
        <w:t>от имени юридических лиц (статья 19.28 Кодекса Российской Федерации об административных правонарушениях). Доклад о результатах исполнения представить до 15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обеспечить реализацию принятых мер. Доклад о результатах исполнения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14. Министерству внутренних дел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15. Министерству иностранных дел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осуществлять: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16. Министерству юстиции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w:t>
      </w:r>
      <w:r w:rsidRPr="008A04AD">
        <w:rPr>
          <w:rFonts w:ascii="Tahoma" w:eastAsia="Times New Roman" w:hAnsi="Tahoma" w:cs="Tahoma"/>
          <w:color w:val="000000"/>
          <w:sz w:val="18"/>
          <w:szCs w:val="18"/>
          <w:lang w:eastAsia="ru-RU"/>
        </w:rPr>
        <w:lastRenderedPageBreak/>
        <w:t>России на 2013 - 2020 годы", утвержденной постановлением Правительства Российской Федерации от 27 декабря 2012 г. N 1406;</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деятельности по поиску имущества, подлежащего изъятию в обеспечение штрафа;</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подпункта представить до 1 сентября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18. Управлению Президента Российской Федерации по вопросам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осуществить проверки организации работы по профилактике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Федеральном агентстве по управлению государственным имуществом, представив доклад до 1 июля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Государственной корпорации по атомной энергии "Росатом", представив доклад до 1 июня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органах государственной власти субъектов Российской Федерации, представив доклад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w:t>
      </w:r>
      <w:r w:rsidRPr="008A04AD">
        <w:rPr>
          <w:rFonts w:ascii="Tahoma" w:eastAsia="Times New Roman" w:hAnsi="Tahoma" w:cs="Tahoma"/>
          <w:color w:val="000000"/>
          <w:sz w:val="18"/>
          <w:szCs w:val="18"/>
          <w:lang w:eastAsia="ru-RU"/>
        </w:rPr>
        <w:lastRenderedPageBreak/>
        <w:t>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19. Федеральной службе по военно-техническому сотрудничеству в установленном порядке:</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обеспечить внедрение системы действенных мер по борьбе с коррупцией;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принимать участие в международных мероприятиях, касающихся противодействия коррупции в сфере обороны.</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пункта представить до 1 октября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21. Рекомендовать:</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разработать и осуществить комплекс мер по реализации требований статьи 13.3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в) регулярно проводить занятия по антикоррупционной тематике с руководителями и сотрудниками организаций.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пункта представить до 1 декабря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8A04AD" w:rsidRPr="008A04AD" w:rsidRDefault="008A04AD" w:rsidP="008A04AD">
      <w:pPr>
        <w:shd w:val="clear" w:color="auto" w:fill="FFFFFF"/>
        <w:spacing w:after="0"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Доклад о результатах исполнения настоящего пункта представить до 1 ноября 2015 г.</w:t>
      </w:r>
    </w:p>
    <w:p w:rsidR="008A04AD" w:rsidRPr="008A04AD" w:rsidRDefault="008A04AD" w:rsidP="008A04AD">
      <w:pPr>
        <w:shd w:val="clear" w:color="auto" w:fill="FFFFFF"/>
        <w:spacing w:line="252" w:lineRule="atLeast"/>
        <w:rPr>
          <w:rFonts w:ascii="Tahoma" w:eastAsia="Times New Roman" w:hAnsi="Tahoma" w:cs="Tahoma"/>
          <w:color w:val="000000"/>
          <w:sz w:val="18"/>
          <w:szCs w:val="18"/>
          <w:lang w:eastAsia="ru-RU"/>
        </w:rPr>
      </w:pPr>
      <w:r w:rsidRPr="008A04AD">
        <w:rPr>
          <w:rFonts w:ascii="Tahoma" w:eastAsia="Times New Roman" w:hAnsi="Tahoma" w:cs="Tahoma"/>
          <w:color w:val="000000"/>
          <w:sz w:val="18"/>
          <w:szCs w:val="18"/>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905644" w:rsidRDefault="00905644">
      <w:bookmarkStart w:id="0" w:name="_GoBack"/>
      <w:bookmarkEnd w:id="0"/>
    </w:p>
    <w:sectPr w:rsidR="00905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D6"/>
    <w:rsid w:val="00797BD6"/>
    <w:rsid w:val="008A04AD"/>
    <w:rsid w:val="0090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E875-3D6D-40B9-A57C-0BA5DF2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719">
      <w:bodyDiv w:val="1"/>
      <w:marLeft w:val="0"/>
      <w:marRight w:val="0"/>
      <w:marTop w:val="0"/>
      <w:marBottom w:val="0"/>
      <w:divBdr>
        <w:top w:val="none" w:sz="0" w:space="0" w:color="auto"/>
        <w:left w:val="none" w:sz="0" w:space="0" w:color="auto"/>
        <w:bottom w:val="none" w:sz="0" w:space="0" w:color="auto"/>
        <w:right w:val="none" w:sz="0" w:space="0" w:color="auto"/>
      </w:divBdr>
      <w:divsChild>
        <w:div w:id="70957136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45578</Characters>
  <Application>Microsoft Office Word</Application>
  <DocSecurity>0</DocSecurity>
  <Lines>379</Lines>
  <Paragraphs>106</Paragraphs>
  <ScaleCrop>false</ScaleCrop>
  <Company/>
  <LinksUpToDate>false</LinksUpToDate>
  <CharactersWithSpaces>53467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Сафоновский КЦСОН СОГБУ</dc:creator>
  <cp:keywords/>
  <dc:description/>
  <cp:lastModifiedBy>Сафоновский КЦСОН СОГБУ</cp:lastModifiedBy>
  <cp:revision>3</cp:revision>
  <dcterms:created xsi:type="dcterms:W3CDTF">2016-04-18T13:22:00Z</dcterms:created>
  <dcterms:modified xsi:type="dcterms:W3CDTF">2016-04-18T13:22:00Z</dcterms:modified>
</cp:coreProperties>
</file>