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4B" w:rsidRPr="00F84A4B" w:rsidRDefault="00F84A4B" w:rsidP="00F84A4B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Times New Roman"/>
          <w:b/>
          <w:bCs/>
          <w:color w:val="2BA700"/>
          <w:sz w:val="42"/>
          <w:szCs w:val="42"/>
          <w:lang w:eastAsia="ru-RU"/>
        </w:rPr>
      </w:pPr>
      <w:r w:rsidRPr="00F84A4B">
        <w:rPr>
          <w:rFonts w:ascii="Georgia" w:eastAsia="Times New Roman" w:hAnsi="Georgia" w:cs="Times New Roman"/>
          <w:b/>
          <w:bCs/>
          <w:color w:val="2BA700"/>
          <w:sz w:val="42"/>
          <w:szCs w:val="42"/>
          <w:lang w:eastAsia="ru-RU"/>
        </w:rPr>
        <w:t>Постановление администрации Смоленской области №192 от 16.04.2015г</w:t>
      </w:r>
      <w:proofErr w:type="gramStart"/>
      <w:r w:rsidRPr="00F84A4B">
        <w:rPr>
          <w:rFonts w:ascii="Georgia" w:eastAsia="Times New Roman" w:hAnsi="Georgia" w:cs="Times New Roman"/>
          <w:b/>
          <w:bCs/>
          <w:color w:val="2BA700"/>
          <w:sz w:val="42"/>
          <w:szCs w:val="42"/>
          <w:lang w:eastAsia="ru-RU"/>
        </w:rPr>
        <w:t>.</w:t>
      </w:r>
      <w:r w:rsidRPr="00F84A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F84A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остановление администрации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F84A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Смоленской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F84A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области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F84A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№192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F84A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F84A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16.04.2015г.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</w:p>
    <w:p w:rsidR="00FB788F" w:rsidRDefault="00F84A4B">
      <w:bookmarkStart w:id="0" w:name="_GoBack"/>
      <w:r w:rsidRPr="00F84A4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6D273CA" wp14:editId="42B0CD32">
            <wp:extent cx="5076825" cy="6924675"/>
            <wp:effectExtent l="0" t="0" r="9525" b="9525"/>
            <wp:docPr id="1" name="Рисунок 1" descr="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50"/>
    <w:rsid w:val="00640B50"/>
    <w:rsid w:val="00F84A4B"/>
    <w:rsid w:val="00FB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2019-05-30T08:58:00Z</dcterms:created>
  <dcterms:modified xsi:type="dcterms:W3CDTF">2019-05-30T08:58:00Z</dcterms:modified>
</cp:coreProperties>
</file>